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7FFC1AB1">
            <wp:extent cx="749300" cy="749300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6E9CE87C" w:rsidR="00B85B1C" w:rsidRDefault="007F121D" w:rsidP="00740FC3">
      <w:pPr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A312BD">
        <w:rPr>
          <w:rFonts w:ascii="Calibri" w:hAnsi="Calibri"/>
          <w:sz w:val="24"/>
          <w:szCs w:val="24"/>
        </w:rPr>
        <w:t>ΕΠΙΣΤΗΜΩΝ ΔΙΟΙΚΗΣΗΣ &amp; ΟΙΚΟΝΟΜΙΑΣ</w:t>
      </w:r>
    </w:p>
    <w:p w14:paraId="6AB02484" w14:textId="669D0E24" w:rsidR="004902AC" w:rsidRPr="00A312BD" w:rsidRDefault="004902AC" w:rsidP="00740FC3">
      <w:pPr>
        <w:rPr>
          <w:rFonts w:ascii="Calibri" w:hAnsi="Calibri"/>
          <w:spacing w:val="20"/>
          <w:sz w:val="22"/>
          <w:szCs w:val="22"/>
        </w:rPr>
      </w:pPr>
      <w:r w:rsidRPr="00A312BD">
        <w:rPr>
          <w:rFonts w:ascii="Calibri" w:hAnsi="Calibri"/>
          <w:sz w:val="22"/>
          <w:szCs w:val="22"/>
        </w:rPr>
        <w:t xml:space="preserve">ΤΜΗΜΑ </w:t>
      </w:r>
      <w:r w:rsidR="00A312BD" w:rsidRPr="00A312BD">
        <w:rPr>
          <w:rFonts w:ascii="Calibri" w:hAnsi="Calibri"/>
          <w:sz w:val="22"/>
          <w:szCs w:val="22"/>
        </w:rPr>
        <w:t>ΔΙΟΙΚΗΣΗΣ ΕΠΙΧΕΙΡΗΣΕΩΝ &amp; ΤΟΥΡΙΣΜΟΥ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6EE67DE9" w:rsidR="00740FC3" w:rsidRPr="00DA3B9D" w:rsidRDefault="00A312BD" w:rsidP="00E94964">
      <w:pPr>
        <w:spacing w:line="340" w:lineRule="atLeast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Ηράκλειο,</w:t>
      </w:r>
      <w:r w:rsidR="00740FC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</w:t>
      </w:r>
      <w:r w:rsidR="00740FC3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…….</w:t>
      </w:r>
      <w:r w:rsidR="00740FC3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202</w:t>
      </w:r>
      <w:r w:rsidR="00DA3B9D">
        <w:rPr>
          <w:rFonts w:asciiTheme="minorHAnsi" w:hAnsiTheme="minorHAnsi"/>
          <w:sz w:val="22"/>
          <w:szCs w:val="22"/>
          <w:lang w:val="en-US"/>
        </w:rPr>
        <w:t>..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1E94CC6B" w14:textId="77777777" w:rsidR="00A312BD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</w:p>
    <w:p w14:paraId="4B8D723E" w14:textId="784E6786" w:rsidR="00BA360F" w:rsidRDefault="00A312B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Διοίκησης Επιχειρήσεων και Τουρισμού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2C059DFB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 xml:space="preserve">στη Συνέλευση του Τμήματος </w:t>
      </w:r>
      <w:r w:rsidR="00A312BD">
        <w:rPr>
          <w:rFonts w:asciiTheme="minorHAnsi" w:hAnsiTheme="minorHAnsi"/>
          <w:sz w:val="22"/>
          <w:szCs w:val="22"/>
        </w:rPr>
        <w:t>Διοίκησης Επιχειρήσεων και Τουρισμού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3B80" w14:textId="77777777" w:rsidR="00AE020F" w:rsidRDefault="00AE020F" w:rsidP="00150368">
      <w:r>
        <w:separator/>
      </w:r>
    </w:p>
  </w:endnote>
  <w:endnote w:type="continuationSeparator" w:id="0">
    <w:p w14:paraId="03B96812" w14:textId="77777777" w:rsidR="00AE020F" w:rsidRDefault="00AE020F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bN/TuuYAAAAPAQAADwAAAAAAAAAAAAAAAACoBAAAZHJzL2Rvd25yZXYueG1s&#10;UEsFBgAAAAAEAAQA8wAAALsFAAAAAA==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D50D" w14:textId="77777777" w:rsidR="00AE020F" w:rsidRDefault="00AE020F" w:rsidP="00150368">
      <w:r>
        <w:separator/>
      </w:r>
    </w:p>
  </w:footnote>
  <w:footnote w:type="continuationSeparator" w:id="0">
    <w:p w14:paraId="78080076" w14:textId="77777777" w:rsidR="00AE020F" w:rsidRDefault="00AE020F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5275">
    <w:abstractNumId w:val="1"/>
  </w:num>
  <w:num w:numId="2" w16cid:durableId="1741515125">
    <w:abstractNumId w:val="0"/>
  </w:num>
  <w:num w:numId="3" w16cid:durableId="13418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475E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060DF"/>
    <w:rsid w:val="00925E03"/>
    <w:rsid w:val="009850B2"/>
    <w:rsid w:val="00987C93"/>
    <w:rsid w:val="009906F9"/>
    <w:rsid w:val="009B3A39"/>
    <w:rsid w:val="009B62B4"/>
    <w:rsid w:val="00A312BD"/>
    <w:rsid w:val="00A91854"/>
    <w:rsid w:val="00AA6498"/>
    <w:rsid w:val="00AE020F"/>
    <w:rsid w:val="00B04FAB"/>
    <w:rsid w:val="00B77D60"/>
    <w:rsid w:val="00B85B1C"/>
    <w:rsid w:val="00B93B0D"/>
    <w:rsid w:val="00B9728C"/>
    <w:rsid w:val="00BA360F"/>
    <w:rsid w:val="00BE7DC9"/>
    <w:rsid w:val="00BF7014"/>
    <w:rsid w:val="00C93797"/>
    <w:rsid w:val="00CB537A"/>
    <w:rsid w:val="00CD37CE"/>
    <w:rsid w:val="00CE1372"/>
    <w:rsid w:val="00CE6DE2"/>
    <w:rsid w:val="00D1443A"/>
    <w:rsid w:val="00D35B8B"/>
    <w:rsid w:val="00D66C09"/>
    <w:rsid w:val="00D90611"/>
    <w:rsid w:val="00DA3B9D"/>
    <w:rsid w:val="00DC370E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Fanouraki Afroditi</cp:lastModifiedBy>
  <cp:revision>2</cp:revision>
  <dcterms:created xsi:type="dcterms:W3CDTF">2026-05-13T10:41:00Z</dcterms:created>
  <dcterms:modified xsi:type="dcterms:W3CDTF">2026-05-13T10:41:00Z</dcterms:modified>
</cp:coreProperties>
</file>